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66" w:rsidRDefault="00E17566" w:rsidP="00E1756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Литературное чтение</w:t>
      </w:r>
    </w:p>
    <w:p w:rsidR="00E17566" w:rsidRDefault="00E17566" w:rsidP="00E175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66.</w:t>
      </w:r>
    </w:p>
    <w:p w:rsidR="00E17566" w:rsidRDefault="00E17566" w:rsidP="00E175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раздела: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JournalC" w:hAnsi="Times New Roman" w:cs="JournalC"/>
          <w:b/>
          <w:bCs/>
          <w:sz w:val="28"/>
          <w:szCs w:val="28"/>
        </w:rPr>
        <w:t>«</w:t>
      </w:r>
      <w:r>
        <w:rPr>
          <w:rFonts w:ascii="Times New Roman" w:eastAsia="JournalC-Bold" w:hAnsi="Times New Roman" w:cs="JournalC-Bold"/>
          <w:b/>
          <w:bCs/>
          <w:sz w:val="28"/>
          <w:szCs w:val="28"/>
        </w:rPr>
        <w:t>Сказка мудростью богата».</w:t>
      </w:r>
    </w:p>
    <w:p w:rsidR="00E17566" w:rsidRDefault="00E17566" w:rsidP="00E17566">
      <w:pPr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JournalC-Bold" w:hAnsi="Times New Roman" w:cs="JournalC-Bold"/>
          <w:sz w:val="28"/>
          <w:szCs w:val="28"/>
        </w:rPr>
        <w:t>Чему учит бытовая сказка (татарская сказка «Мудрый старик»).</w:t>
      </w:r>
    </w:p>
    <w:p w:rsidR="00E17566" w:rsidRDefault="00E17566" w:rsidP="00E17566">
      <w:pPr>
        <w:autoSpaceDE w:val="0"/>
        <w:spacing w:after="0" w:line="240" w:lineRule="auto"/>
        <w:rPr>
          <w:rFonts w:ascii="Times New Roman" w:eastAsia="JournalC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Цели:</w:t>
      </w:r>
    </w:p>
    <w:p w:rsidR="00E17566" w:rsidRDefault="00E17566" w:rsidP="00E17566">
      <w:pPr>
        <w:tabs>
          <w:tab w:val="left" w:pos="142"/>
        </w:tabs>
        <w:autoSpaceDE w:val="0"/>
        <w:spacing w:after="0" w:line="240" w:lineRule="auto"/>
        <w:rPr>
          <w:rFonts w:ascii="Times New Roman" w:eastAsia="JournalC" w:hAnsi="Times New Roman"/>
          <w:sz w:val="28"/>
          <w:szCs w:val="28"/>
        </w:rPr>
      </w:pPr>
      <w:r>
        <w:rPr>
          <w:rFonts w:ascii="Times New Roman" w:eastAsia="JournalC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формируем умение отвечать на вопросы учителя по содержанию прочитанного;</w:t>
      </w:r>
    </w:p>
    <w:p w:rsidR="00E17566" w:rsidRDefault="00E17566" w:rsidP="00E17566">
      <w:pPr>
        <w:tabs>
          <w:tab w:val="left" w:pos="142"/>
        </w:tabs>
        <w:autoSpaceDE w:val="0"/>
        <w:spacing w:after="0" w:line="200" w:lineRule="atLeast"/>
        <w:rPr>
          <w:rFonts w:ascii="Times New Roman" w:eastAsia="JournalC" w:hAnsi="Times New Roman"/>
          <w:sz w:val="28"/>
          <w:szCs w:val="28"/>
        </w:rPr>
      </w:pPr>
      <w:r>
        <w:rPr>
          <w:rFonts w:ascii="Times New Roman" w:eastAsia="JournalC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формируем умение в</w:t>
      </w:r>
      <w:r>
        <w:rPr>
          <w:rFonts w:ascii="Times New Roman" w:eastAsia="JournalC" w:hAnsi="Times New Roman"/>
          <w:sz w:val="28"/>
          <w:szCs w:val="28"/>
        </w:rPr>
        <w:t>ыражать своё отношение к героям, событиям, языку произведения. Развитие умения аргументировать свою точку зрения;</w:t>
      </w:r>
    </w:p>
    <w:p w:rsidR="00E17566" w:rsidRDefault="00E17566" w:rsidP="00E17566">
      <w:pPr>
        <w:tabs>
          <w:tab w:val="left" w:pos="142"/>
        </w:tabs>
        <w:autoSpaceDE w:val="0"/>
        <w:spacing w:after="0" w:line="200" w:lineRule="atLeast"/>
        <w:rPr>
          <w:rFonts w:ascii="Times New Roman" w:eastAsia="JournalC" w:hAnsi="Times New Roman"/>
          <w:sz w:val="28"/>
          <w:szCs w:val="28"/>
        </w:rPr>
      </w:pPr>
      <w:r>
        <w:rPr>
          <w:rFonts w:ascii="Times New Roman" w:eastAsia="JournalC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eastAsia="JournalC" w:hAnsi="Times New Roman"/>
          <w:sz w:val="28"/>
          <w:szCs w:val="28"/>
        </w:rPr>
        <w:t>бучение самостоятельному формулированию вопросов к тексту по ходу чтения.</w:t>
      </w:r>
    </w:p>
    <w:p w:rsidR="00E17566" w:rsidRDefault="00E17566" w:rsidP="00E17566">
      <w:pPr>
        <w:tabs>
          <w:tab w:val="left" w:pos="142"/>
        </w:tabs>
        <w:autoSpaceDE w:val="0"/>
        <w:spacing w:after="0" w:line="200" w:lineRule="atLeas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140" w:type="dxa"/>
        <w:tblLayout w:type="fixed"/>
        <w:tblLook w:val="04A0" w:firstRow="1" w:lastRow="0" w:firstColumn="1" w:lastColumn="0" w:noHBand="0" w:noVBand="1"/>
      </w:tblPr>
      <w:tblGrid>
        <w:gridCol w:w="2308"/>
        <w:gridCol w:w="9240"/>
        <w:gridCol w:w="4130"/>
      </w:tblGrid>
      <w:tr w:rsidR="00E17566" w:rsidTr="00E17566">
        <w:trPr>
          <w:trHeight w:val="44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7566" w:rsidRDefault="00E17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7566" w:rsidRDefault="00E17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Ход урока</w:t>
            </w:r>
          </w:p>
          <w:p w:rsidR="00E17566" w:rsidRDefault="00E17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566" w:rsidRDefault="00E175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933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Формирование УУД,</w:t>
            </w:r>
          </w:p>
          <w:p w:rsidR="00E17566" w:rsidRDefault="00E17566">
            <w:pPr>
              <w:spacing w:after="0"/>
              <w:jc w:val="center"/>
              <w:rPr>
                <w:rFonts w:ascii="Times New Roman" w:hAnsi="Times New Roman"/>
                <w:b/>
                <w:color w:val="9933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993366"/>
                <w:sz w:val="28"/>
                <w:szCs w:val="28"/>
              </w:rPr>
              <w:t>ТОУУ</w:t>
            </w:r>
          </w:p>
          <w:p w:rsidR="00E17566" w:rsidRDefault="00E17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993366"/>
                <w:sz w:val="28"/>
                <w:szCs w:val="28"/>
              </w:rPr>
              <w:t>(технология оценивания учебных успехов)</w:t>
            </w:r>
          </w:p>
        </w:tc>
      </w:tr>
      <w:tr w:rsidR="00E17566" w:rsidTr="00E17566">
        <w:trPr>
          <w:trHeight w:val="44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7566" w:rsidRDefault="00E1756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Ι. Актуализация знаний.</w:t>
            </w: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</w:pP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7566" w:rsidRDefault="00E17566">
            <w:pPr>
              <w:autoSpaceDE w:val="0"/>
              <w:spacing w:after="0" w:line="200" w:lineRule="atLeast"/>
              <w:rPr>
                <w:rFonts w:ascii="Times New Roman" w:eastAsia="JournalC-Bold" w:hAnsi="Times New Roman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eastAsia="JournalC-Bold" w:hAnsi="Times New Roman"/>
                <w:b/>
                <w:bCs/>
                <w:color w:val="0070C0"/>
                <w:sz w:val="28"/>
                <w:szCs w:val="28"/>
              </w:rPr>
              <w:t xml:space="preserve"> </w:t>
            </w:r>
          </w:p>
          <w:p w:rsidR="00E17566" w:rsidRDefault="00E17566">
            <w:pPr>
              <w:autoSpaceDE w:val="0"/>
              <w:spacing w:after="0" w:line="200" w:lineRule="atLeast"/>
              <w:rPr>
                <w:rStyle w:val="a4"/>
                <w:rFonts w:cs="JournalC-Bold"/>
                <w:color w:val="000000"/>
              </w:rPr>
            </w:pPr>
            <w:r>
              <w:rPr>
                <w:rFonts w:ascii="Times New Roman" w:eastAsia="JournalC-Bold" w:hAnsi="Times New Roman"/>
                <w:b/>
                <w:bCs/>
                <w:color w:val="00AE00"/>
                <w:sz w:val="28"/>
                <w:szCs w:val="28"/>
              </w:rPr>
              <w:t xml:space="preserve">2  </w:t>
            </w:r>
            <w:r>
              <w:rPr>
                <w:rFonts w:ascii="Times New Roman" w:eastAsia="JournalC-Bold" w:hAnsi="Times New Roman"/>
                <w:b/>
                <w:bCs/>
                <w:color w:val="00B8FF"/>
                <w:sz w:val="28"/>
                <w:szCs w:val="28"/>
              </w:rPr>
              <w:t>1</w:t>
            </w:r>
          </w:p>
          <w:p w:rsidR="00E17566" w:rsidRDefault="00E17566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</w:rPr>
            </w:pPr>
            <w:r>
              <w:rPr>
                <w:rStyle w:val="a4"/>
                <w:rFonts w:eastAsia="JournalC-Bold" w:cs="JournalC-Bold"/>
                <w:color w:val="000000"/>
                <w:sz w:val="28"/>
                <w:szCs w:val="28"/>
              </w:rPr>
              <w:t>Проверка домашнего задания.</w:t>
            </w:r>
          </w:p>
          <w:p w:rsidR="00E17566" w:rsidRDefault="00E17566">
            <w:pPr>
              <w:autoSpaceDE w:val="0"/>
              <w:jc w:val="both"/>
              <w:rPr>
                <w:i/>
              </w:rPr>
            </w:pPr>
            <w:r>
              <w:rPr>
                <w:rFonts w:ascii="Times New Roman" w:eastAsia="JournalC" w:hAnsi="Times New Roman" w:cs="JournalC"/>
                <w:i/>
                <w:sz w:val="28"/>
                <w:szCs w:val="28"/>
              </w:rPr>
              <w:t>Чтение сказки по ролям.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66" w:rsidRPr="00E262A7" w:rsidRDefault="00E262A7" w:rsidP="00E262A7">
            <w:pPr>
              <w:pStyle w:val="a3"/>
              <w:shd w:val="clear" w:color="auto" w:fill="FFFFFF"/>
              <w:spacing w:before="0" w:after="0"/>
              <w:jc w:val="center"/>
              <w:rPr>
                <w:rStyle w:val="a4"/>
                <w:color w:val="00B0F0"/>
                <w:sz w:val="28"/>
                <w:szCs w:val="28"/>
                <w:u w:val="single"/>
              </w:rPr>
            </w:pPr>
            <w:r w:rsidRPr="00E262A7">
              <w:rPr>
                <w:rStyle w:val="a4"/>
                <w:color w:val="00B0F0"/>
                <w:sz w:val="28"/>
                <w:szCs w:val="28"/>
                <w:u w:val="single"/>
              </w:rPr>
              <w:t>Познавательные:</w:t>
            </w:r>
          </w:p>
          <w:p w:rsidR="00E262A7" w:rsidRPr="00E262A7" w:rsidRDefault="00E262A7" w:rsidP="00E262A7">
            <w:pPr>
              <w:pStyle w:val="a3"/>
              <w:shd w:val="clear" w:color="auto" w:fill="FFFFFF"/>
              <w:spacing w:before="0" w:after="0"/>
              <w:rPr>
                <w:rStyle w:val="a4"/>
                <w:color w:val="00B0F0"/>
                <w:sz w:val="28"/>
                <w:szCs w:val="28"/>
              </w:rPr>
            </w:pPr>
            <w:r w:rsidRPr="00E262A7">
              <w:rPr>
                <w:rStyle w:val="a4"/>
                <w:color w:val="00B0F0"/>
                <w:sz w:val="28"/>
                <w:szCs w:val="28"/>
              </w:rPr>
              <w:t>1. Уметь анализировать информацию, делать выводы в результате совместной работы класса и учителя.</w:t>
            </w:r>
          </w:p>
          <w:p w:rsidR="00E262A7" w:rsidRDefault="00E262A7" w:rsidP="00E262A7">
            <w:pPr>
              <w:pStyle w:val="a3"/>
              <w:shd w:val="clear" w:color="auto" w:fill="FFFFFF"/>
              <w:spacing w:before="0" w:after="0"/>
              <w:rPr>
                <w:rStyle w:val="a4"/>
                <w:color w:val="00B0F0"/>
                <w:sz w:val="28"/>
                <w:szCs w:val="28"/>
              </w:rPr>
            </w:pPr>
            <w:r w:rsidRPr="00E262A7">
              <w:rPr>
                <w:rStyle w:val="a4"/>
                <w:color w:val="00B0F0"/>
                <w:sz w:val="28"/>
                <w:szCs w:val="28"/>
              </w:rPr>
              <w:t>2. Ориентироваться по учебнику.</w:t>
            </w:r>
          </w:p>
          <w:p w:rsidR="00E262A7" w:rsidRPr="00E262A7" w:rsidRDefault="00E262A7" w:rsidP="00E262A7">
            <w:pPr>
              <w:pStyle w:val="a3"/>
              <w:shd w:val="clear" w:color="auto" w:fill="FFFFFF"/>
              <w:spacing w:before="0" w:after="0"/>
              <w:rPr>
                <w:b/>
                <w:bCs/>
                <w:color w:val="00B0F0"/>
                <w:sz w:val="28"/>
                <w:szCs w:val="28"/>
              </w:rPr>
            </w:pPr>
            <w:r>
              <w:rPr>
                <w:rStyle w:val="a4"/>
                <w:color w:val="00B0F0"/>
                <w:sz w:val="28"/>
                <w:szCs w:val="28"/>
              </w:rPr>
              <w:t xml:space="preserve">3. </w:t>
            </w:r>
            <w:r w:rsidRPr="00E262A7">
              <w:rPr>
                <w:rStyle w:val="a4"/>
                <w:color w:val="00B0F0"/>
                <w:sz w:val="28"/>
                <w:szCs w:val="28"/>
              </w:rPr>
              <w:t>. Находить ответы на вопросы</w:t>
            </w:r>
            <w:r>
              <w:rPr>
                <w:rStyle w:val="a4"/>
                <w:color w:val="00B0F0"/>
                <w:sz w:val="28"/>
                <w:szCs w:val="28"/>
              </w:rPr>
              <w:t>.</w:t>
            </w:r>
          </w:p>
          <w:p w:rsidR="00E17566" w:rsidRDefault="00E17566">
            <w:pPr>
              <w:pStyle w:val="a3"/>
              <w:shd w:val="clear" w:color="auto" w:fill="FFFFFF"/>
              <w:spacing w:before="0" w:after="0"/>
              <w:rPr>
                <w:b/>
                <w:sz w:val="28"/>
                <w:szCs w:val="28"/>
              </w:rPr>
            </w:pPr>
          </w:p>
        </w:tc>
      </w:tr>
      <w:tr w:rsidR="00E17566" w:rsidTr="00E17566">
        <w:trPr>
          <w:trHeight w:val="44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7566" w:rsidRDefault="00E1756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Развитие умений.</w:t>
            </w: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eastAsia="JournalC-Bold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7566" w:rsidRDefault="00E17566">
            <w:pPr>
              <w:autoSpaceDE w:val="0"/>
              <w:spacing w:after="0" w:line="200" w:lineRule="atLeast"/>
              <w:jc w:val="both"/>
              <w:rPr>
                <w:rFonts w:ascii="Times New Roman" w:eastAsia="JournalC-Bold" w:hAnsi="Times New Roman" w:cs="JournalC-Bold"/>
                <w:b/>
                <w:bCs/>
                <w:sz w:val="28"/>
                <w:szCs w:val="28"/>
              </w:rPr>
            </w:pPr>
            <w:r>
              <w:rPr>
                <w:rFonts w:ascii="Times New Roman" w:eastAsia="JournalC-Bold" w:hAnsi="Times New Roman"/>
                <w:b/>
                <w:bCs/>
                <w:color w:val="00CCFF"/>
                <w:sz w:val="28"/>
                <w:szCs w:val="28"/>
              </w:rPr>
              <w:lastRenderedPageBreak/>
              <w:t>2  1  3</w:t>
            </w:r>
            <w:r>
              <w:rPr>
                <w:rFonts w:ascii="Times New Roman" w:eastAsia="JournalC-Bold" w:hAnsi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Times New Roman" w:eastAsia="JournalC-Bold" w:hAnsi="Times New Roman"/>
                <w:b/>
                <w:bCs/>
                <w:color w:val="00AE00"/>
                <w:sz w:val="28"/>
                <w:szCs w:val="28"/>
              </w:rPr>
              <w:t xml:space="preserve"> 3  </w:t>
            </w:r>
            <w:r>
              <w:rPr>
                <w:rFonts w:ascii="Times New Roman" w:eastAsia="JournalC-Bold" w:hAnsi="Times New Roman"/>
                <w:b/>
                <w:bCs/>
                <w:color w:val="FF0000"/>
                <w:sz w:val="28"/>
                <w:szCs w:val="28"/>
              </w:rPr>
              <w:t xml:space="preserve">1  2  </w:t>
            </w:r>
            <w:r>
              <w:rPr>
                <w:rFonts w:ascii="Times New Roman" w:eastAsia="JournalC-Bold" w:hAnsi="Times New Roman"/>
                <w:b/>
                <w:bCs/>
                <w:color w:val="FF950E"/>
                <w:sz w:val="28"/>
                <w:szCs w:val="28"/>
              </w:rPr>
              <w:t xml:space="preserve">3 </w:t>
            </w:r>
          </w:p>
          <w:p w:rsidR="00E17566" w:rsidRDefault="00E17566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-Bold" w:hAnsi="Times New Roman" w:cs="JournalC-Bold"/>
                <w:b/>
                <w:bCs/>
                <w:sz w:val="28"/>
                <w:szCs w:val="28"/>
              </w:rPr>
              <w:t>1. Составление плана сказки.</w:t>
            </w:r>
          </w:p>
          <w:p w:rsidR="00E17566" w:rsidRDefault="00E17566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>– С чего начинается сказка? Какими словами сопровождал падишах казнь стариков?</w:t>
            </w:r>
          </w:p>
          <w:p w:rsidR="00E17566" w:rsidRDefault="00E17566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lastRenderedPageBreak/>
              <w:t>– Что произошло потом?</w:t>
            </w:r>
          </w:p>
          <w:p w:rsidR="00E17566" w:rsidRDefault="00E17566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>– Какие загадки отец помог отгадать сыну?</w:t>
            </w:r>
          </w:p>
          <w:p w:rsidR="00E17566" w:rsidRDefault="00E17566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>– Почему же падишах отменил свой жестокий приказ?</w:t>
            </w:r>
          </w:p>
          <w:p w:rsidR="00E17566" w:rsidRDefault="00E17566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i/>
                <w:sz w:val="28"/>
                <w:szCs w:val="28"/>
              </w:rPr>
              <w:t>План сказки дети дорисовывают в тетради (задание 2, с. 31). При отсутствии тетради план на доске может выглядеть так</w:t>
            </w:r>
            <w:r>
              <w:rPr>
                <w:rFonts w:ascii="Times New Roman" w:eastAsia="JournalC" w:hAnsi="Times New Roman" w:cs="JournalC"/>
                <w:sz w:val="28"/>
                <w:szCs w:val="28"/>
              </w:rPr>
              <w:t>:</w:t>
            </w:r>
          </w:p>
          <w:p w:rsidR="00E17566" w:rsidRDefault="00E17566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>1. «Всё равно от них нет никакой пользы».</w:t>
            </w:r>
          </w:p>
          <w:p w:rsidR="00E17566" w:rsidRDefault="00E17566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>2. Драгоценный камень в гнезде на дереве. (</w:t>
            </w:r>
            <w:r>
              <w:rPr>
                <w:rFonts w:ascii="Times New Roman" w:eastAsia="JournalC" w:hAnsi="Times New Roman" w:cs="JournalC"/>
                <w:i/>
                <w:sz w:val="28"/>
                <w:szCs w:val="28"/>
              </w:rPr>
              <w:t>Аппликация</w:t>
            </w:r>
            <w:r>
              <w:rPr>
                <w:rFonts w:ascii="Times New Roman" w:eastAsia="JournalC" w:hAnsi="Times New Roman" w:cs="JournalC"/>
                <w:sz w:val="28"/>
                <w:szCs w:val="28"/>
              </w:rPr>
              <w:t>.)</w:t>
            </w:r>
          </w:p>
          <w:p w:rsidR="00E17566" w:rsidRDefault="00E17566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>3. Жеребята. (</w:t>
            </w:r>
            <w:r>
              <w:rPr>
                <w:rFonts w:ascii="Times New Roman" w:eastAsia="JournalC" w:hAnsi="Times New Roman" w:cs="JournalC"/>
                <w:i/>
                <w:sz w:val="28"/>
                <w:szCs w:val="28"/>
              </w:rPr>
              <w:t>Аппликация</w:t>
            </w:r>
            <w:r>
              <w:rPr>
                <w:rFonts w:ascii="Times New Roman" w:eastAsia="JournalC" w:hAnsi="Times New Roman" w:cs="JournalC"/>
                <w:sz w:val="28"/>
                <w:szCs w:val="28"/>
              </w:rPr>
              <w:t>.)</w:t>
            </w:r>
          </w:p>
          <w:p w:rsidR="00E17566" w:rsidRDefault="00E17566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>4. Брёвна. (</w:t>
            </w:r>
            <w:r>
              <w:rPr>
                <w:rFonts w:ascii="Times New Roman" w:eastAsia="JournalC" w:hAnsi="Times New Roman" w:cs="JournalC"/>
                <w:i/>
                <w:sz w:val="28"/>
                <w:szCs w:val="28"/>
              </w:rPr>
              <w:t>Аппликация</w:t>
            </w:r>
            <w:r>
              <w:rPr>
                <w:rFonts w:ascii="Times New Roman" w:eastAsia="JournalC" w:hAnsi="Times New Roman" w:cs="JournalC"/>
                <w:sz w:val="28"/>
                <w:szCs w:val="28"/>
              </w:rPr>
              <w:t>.)</w:t>
            </w:r>
          </w:p>
          <w:p w:rsidR="00E17566" w:rsidRDefault="00E17566">
            <w:pPr>
              <w:autoSpaceDE w:val="0"/>
              <w:spacing w:after="0" w:line="200" w:lineRule="atLeast"/>
              <w:jc w:val="both"/>
              <w:rPr>
                <w:rFonts w:ascii="Times New Roman" w:eastAsia="JournalC-Bold" w:hAnsi="Times New Roman" w:cs="JournalC-Bold"/>
                <w:b/>
                <w:bCs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>5. «Видно, и старики бывают полезны».</w:t>
            </w:r>
          </w:p>
          <w:p w:rsidR="00E17566" w:rsidRDefault="00E17566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-Bold" w:hAnsi="Times New Roman" w:cs="JournalC-Bold"/>
                <w:b/>
                <w:bCs/>
                <w:sz w:val="28"/>
                <w:szCs w:val="28"/>
              </w:rPr>
              <w:t>2. Пересказ сказки.</w:t>
            </w:r>
          </w:p>
          <w:p w:rsidR="00E17566" w:rsidRDefault="00E17566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>1) Пересказ «цепочкой» по частям.</w:t>
            </w:r>
          </w:p>
          <w:p w:rsidR="00E17566" w:rsidRDefault="00E17566">
            <w:pPr>
              <w:autoSpaceDE w:val="0"/>
              <w:spacing w:after="0" w:line="200" w:lineRule="atLeast"/>
              <w:jc w:val="both"/>
              <w:rPr>
                <w:rFonts w:ascii="Times New Roman" w:eastAsia="JournalC-Bold" w:hAnsi="Times New Roman" w:cs="JournalC-Bold"/>
                <w:b/>
                <w:bCs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>2) Пересказ сказки от лица падишаха.</w:t>
            </w:r>
          </w:p>
          <w:p w:rsidR="00E17566" w:rsidRDefault="00E17566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-Bold" w:hAnsi="Times New Roman" w:cs="JournalC-Bold"/>
                <w:b/>
                <w:bCs/>
                <w:sz w:val="28"/>
                <w:szCs w:val="28"/>
              </w:rPr>
              <w:t>3. Беседа о жанре произведения.</w:t>
            </w:r>
          </w:p>
          <w:p w:rsidR="00E17566" w:rsidRDefault="00E17566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>– Согласны ли вы с тем, что прочитанное произведение – сказка?</w:t>
            </w:r>
          </w:p>
          <w:p w:rsidR="00E17566" w:rsidRDefault="00E17566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>– Что здесь сказочного, ведь в сказке нет волшебных героев, событий?</w:t>
            </w:r>
          </w:p>
          <w:p w:rsidR="00E17566" w:rsidRDefault="00E17566">
            <w:pPr>
              <w:autoSpaceDE w:val="0"/>
              <w:spacing w:after="0" w:line="200" w:lineRule="atLeast"/>
              <w:jc w:val="both"/>
              <w:rPr>
                <w:rFonts w:ascii="Times New Roman" w:eastAsia="JournalC-Bold" w:hAnsi="Times New Roman" w:cs="JournalC-Bold"/>
                <w:b/>
                <w:bCs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>– Кто герои этой сказки? (</w:t>
            </w:r>
            <w:r>
              <w:rPr>
                <w:rFonts w:ascii="Times New Roman" w:eastAsia="JournalC-Italic" w:hAnsi="Times New Roman" w:cs="JournalC-Italic"/>
                <w:iCs/>
                <w:sz w:val="28"/>
                <w:szCs w:val="28"/>
              </w:rPr>
              <w:t>Сказка «Мудрый старик» – это бытовая сказка (от слова «</w:t>
            </w:r>
            <w:r>
              <w:rPr>
                <w:rFonts w:ascii="Times New Roman" w:eastAsia="JournalC" w:hAnsi="Times New Roman" w:cs="JournalC"/>
                <w:sz w:val="28"/>
                <w:szCs w:val="28"/>
              </w:rPr>
              <w:t xml:space="preserve">быт» </w:t>
            </w:r>
            <w:r>
              <w:rPr>
                <w:rFonts w:ascii="Times New Roman" w:eastAsia="JournalC-Italic" w:hAnsi="Times New Roman" w:cs="JournalC-Italic"/>
                <w:iCs/>
                <w:sz w:val="28"/>
                <w:szCs w:val="28"/>
              </w:rPr>
              <w:t>– повседневная жизнь). В ней главные герои – люди. Эти сказки иногда близки к анекдотам. В их основе лежат поучительные истории, взятые из жизни.</w:t>
            </w:r>
            <w:r>
              <w:rPr>
                <w:rFonts w:ascii="Times New Roman" w:eastAsia="JournalC" w:hAnsi="Times New Roman" w:cs="JournalC"/>
                <w:sz w:val="28"/>
                <w:szCs w:val="28"/>
              </w:rPr>
              <w:t>)</w:t>
            </w:r>
          </w:p>
          <w:p w:rsidR="00E17566" w:rsidRDefault="00E17566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-Bold" w:hAnsi="Times New Roman" w:cs="JournalC-Bold"/>
                <w:b/>
                <w:bCs/>
                <w:sz w:val="28"/>
                <w:szCs w:val="28"/>
              </w:rPr>
              <w:t>4. Беседа о главной мысли сказки.</w:t>
            </w:r>
          </w:p>
          <w:p w:rsidR="00E17566" w:rsidRDefault="00E17566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>– Какой же мудростью богата эта сказка? Чему она учит?</w:t>
            </w:r>
          </w:p>
          <w:p w:rsidR="00E17566" w:rsidRDefault="00E17566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>– Как вы думаете, сочинил эту сказку молодой или старый человек? Почему?</w:t>
            </w:r>
          </w:p>
          <w:p w:rsidR="00E17566" w:rsidRDefault="00E17566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>– Как вы думаете, почему эта сказка дошла до наших дней?</w:t>
            </w:r>
          </w:p>
          <w:p w:rsidR="00E17566" w:rsidRDefault="00E17566">
            <w:pPr>
              <w:autoSpaceDE w:val="0"/>
              <w:spacing w:after="0" w:line="200" w:lineRule="atLeast"/>
              <w:jc w:val="both"/>
              <w:rPr>
                <w:rFonts w:ascii="Times New Roman" w:eastAsia="JournalC-Bold" w:hAnsi="Times New Roman" w:cs="JournalC-Bold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i/>
                <w:sz w:val="28"/>
                <w:szCs w:val="28"/>
              </w:rPr>
              <w:t>Выполнение задания 3 в тетради на с. 31.</w:t>
            </w:r>
          </w:p>
          <w:p w:rsidR="00E17566" w:rsidRDefault="00E17566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i/>
                <w:sz w:val="28"/>
                <w:szCs w:val="28"/>
              </w:rPr>
            </w:pPr>
            <w:r>
              <w:rPr>
                <w:rFonts w:ascii="Times New Roman" w:eastAsia="JournalC-Bold" w:hAnsi="Times New Roman" w:cs="JournalC-Bold"/>
                <w:b/>
                <w:bCs/>
                <w:i/>
                <w:sz w:val="28"/>
                <w:szCs w:val="28"/>
              </w:rPr>
              <w:t>Вывод</w:t>
            </w:r>
            <w:r>
              <w:rPr>
                <w:rFonts w:ascii="Times New Roman" w:eastAsia="JournalC" w:hAnsi="Times New Roman" w:cs="JournalC"/>
                <w:i/>
                <w:sz w:val="28"/>
                <w:szCs w:val="28"/>
              </w:rPr>
              <w:t xml:space="preserve">. Эта народная татарская сказка учит многому: уважительному отношению к старости, благодарности за то, что старики делятся с </w:t>
            </w:r>
            <w:r>
              <w:rPr>
                <w:rFonts w:ascii="Times New Roman" w:eastAsia="JournalC" w:hAnsi="Times New Roman" w:cs="JournalC"/>
                <w:i/>
                <w:sz w:val="28"/>
                <w:szCs w:val="28"/>
              </w:rPr>
              <w:lastRenderedPageBreak/>
              <w:t>молодыми своим жизненным опытом. Молодёжи надо чаще прислушиваться к советам старших, впитывать их мудрость, уроки жизни.</w:t>
            </w:r>
          </w:p>
          <w:p w:rsidR="00E17566" w:rsidRDefault="00E17566">
            <w:pPr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>– Как эта мысль проиллюстрирована на с. 5?</w:t>
            </w:r>
          </w:p>
          <w:p w:rsidR="00E17566" w:rsidRDefault="00E17566">
            <w:pPr>
              <w:autoSpaceDE w:val="0"/>
              <w:spacing w:after="0" w:line="2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7566" w:rsidRDefault="00E17566">
            <w:pPr>
              <w:autoSpaceDE w:val="0"/>
              <w:spacing w:after="0" w:line="200" w:lineRule="atLeast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– Что мы делали? (Читали текст, отвечали на вопросы по тексту, выказывали своё отношение к героям.)</w:t>
            </w:r>
          </w:p>
          <w:p w:rsidR="00E17566" w:rsidRDefault="00E17566">
            <w:pPr>
              <w:autoSpaceDE w:val="0"/>
              <w:spacing w:after="0" w:line="2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3291205</wp:posOffset>
                      </wp:positionH>
                      <wp:positionV relativeFrom="paragraph">
                        <wp:posOffset>24765</wp:posOffset>
                      </wp:positionV>
                      <wp:extent cx="228600" cy="228600"/>
                      <wp:effectExtent l="5080" t="5715" r="13970" b="13335"/>
                      <wp:wrapNone/>
                      <wp:docPr id="3" name="Ова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07A3DB1E" id="Овал 3" o:spid="_x0000_s1026" style="position:absolute;margin-left:259.15pt;margin-top:1.95pt;width:18pt;height:1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" fillcolor="#00b050" strokeweight=".26mm">
                      <v:stroke joinstyle="miter" endcap="square"/>
                    </v:oval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19050</wp:posOffset>
                      </wp:positionV>
                      <wp:extent cx="238125" cy="238125"/>
                      <wp:effectExtent l="9525" t="9525" r="9525" b="9525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22C67761" id="Овал 2" o:spid="_x0000_s1026" style="position:absolute;margin-left:4in;margin-top:1.5pt;width:18.75pt;height:18.7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" fillcolor="#0070c0" strokeweight=".26mm">
                      <v:stroke joinstyle="miter" endcap="square"/>
                    </v:oval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4022090</wp:posOffset>
                      </wp:positionH>
                      <wp:positionV relativeFrom="paragraph">
                        <wp:posOffset>12065</wp:posOffset>
                      </wp:positionV>
                      <wp:extent cx="247650" cy="238125"/>
                      <wp:effectExtent l="12065" t="12065" r="6985" b="6985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7F610A59" id="Овал 1" o:spid="_x0000_s1026" style="position:absolute;margin-left:316.7pt;margin-top:.95pt;width:19.5pt;height:18.7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" fillcolor="red" strokeweight=".26mm">
                      <v:stroke joinstyle="miter" endcap="square"/>
                    </v:oval>
                  </w:pict>
                </mc:Fallback>
              </mc:AlternateContent>
            </w:r>
            <w:r>
              <w:rPr>
                <w:rFonts w:ascii="Times New Roman" w:eastAsia="JournalC" w:hAnsi="Times New Roman"/>
                <w:sz w:val="28"/>
                <w:szCs w:val="28"/>
              </w:rPr>
              <w:t>– Какое умение формирова</w:t>
            </w:r>
            <w:r>
              <w:rPr>
                <w:rStyle w:val="a4"/>
                <w:rFonts w:ascii="Times New Roman" w:eastAsia="JournalC" w:hAnsi="Times New Roman"/>
                <w:b w:val="0"/>
                <w:bCs w:val="0"/>
                <w:color w:val="000000"/>
                <w:sz w:val="28"/>
                <w:szCs w:val="28"/>
              </w:rPr>
              <w:t>ли?</w:t>
            </w:r>
          </w:p>
          <w:p w:rsidR="00E17566" w:rsidRDefault="00E17566">
            <w:pPr>
              <w:autoSpaceDE w:val="0"/>
              <w:spacing w:after="0" w:line="2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2A7" w:rsidRPr="00EE1B1B" w:rsidRDefault="00E262A7" w:rsidP="00E262A7">
            <w:pPr>
              <w:pStyle w:val="a3"/>
              <w:shd w:val="clear" w:color="auto" w:fill="FFFFFF"/>
              <w:spacing w:before="0" w:after="0" w:line="263" w:lineRule="atLeast"/>
              <w:jc w:val="center"/>
              <w:rPr>
                <w:rStyle w:val="a4"/>
                <w:color w:val="00B050"/>
                <w:sz w:val="28"/>
                <w:szCs w:val="28"/>
                <w:u w:val="single"/>
              </w:rPr>
            </w:pPr>
            <w:r w:rsidRPr="00EE1B1B">
              <w:rPr>
                <w:rStyle w:val="a4"/>
                <w:color w:val="00B050"/>
                <w:sz w:val="28"/>
                <w:szCs w:val="28"/>
                <w:u w:val="single"/>
              </w:rPr>
              <w:lastRenderedPageBreak/>
              <w:t>Коммуникативные:</w:t>
            </w:r>
          </w:p>
          <w:p w:rsidR="00E262A7" w:rsidRPr="00E262A7" w:rsidRDefault="00E262A7" w:rsidP="00E262A7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color w:val="00B050"/>
                <w:sz w:val="28"/>
                <w:szCs w:val="28"/>
              </w:rPr>
            </w:pPr>
            <w:r w:rsidRPr="00E262A7">
              <w:rPr>
                <w:rStyle w:val="a4"/>
                <w:color w:val="00B050"/>
                <w:sz w:val="28"/>
                <w:szCs w:val="28"/>
              </w:rPr>
              <w:t>1. Развиваем умение слушать и понимать других.</w:t>
            </w:r>
          </w:p>
          <w:p w:rsidR="00E262A7" w:rsidRDefault="00E262A7" w:rsidP="00E262A7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color w:val="00B050"/>
                <w:sz w:val="28"/>
                <w:szCs w:val="28"/>
              </w:rPr>
            </w:pPr>
            <w:r w:rsidRPr="00E262A7">
              <w:rPr>
                <w:rStyle w:val="a4"/>
                <w:color w:val="00B050"/>
                <w:sz w:val="28"/>
                <w:szCs w:val="28"/>
              </w:rPr>
              <w:t xml:space="preserve">2. Выразительно читать и </w:t>
            </w:r>
            <w:r w:rsidRPr="00E262A7">
              <w:rPr>
                <w:rStyle w:val="a4"/>
                <w:color w:val="00B050"/>
                <w:sz w:val="28"/>
                <w:szCs w:val="28"/>
              </w:rPr>
              <w:lastRenderedPageBreak/>
              <w:t>пересказывать текст.</w:t>
            </w:r>
          </w:p>
          <w:p w:rsidR="00E262A7" w:rsidRDefault="00E262A7" w:rsidP="00E262A7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color w:val="00B050"/>
                <w:sz w:val="28"/>
                <w:szCs w:val="28"/>
              </w:rPr>
            </w:pPr>
            <w:r>
              <w:rPr>
                <w:rStyle w:val="a4"/>
                <w:color w:val="00B050"/>
                <w:sz w:val="28"/>
                <w:szCs w:val="28"/>
              </w:rPr>
              <w:t>3.</w:t>
            </w:r>
            <w:r>
              <w:t xml:space="preserve"> </w:t>
            </w:r>
            <w:r w:rsidRPr="00E262A7">
              <w:rPr>
                <w:rStyle w:val="a4"/>
                <w:color w:val="00B050"/>
                <w:sz w:val="28"/>
                <w:szCs w:val="28"/>
              </w:rPr>
              <w:t>Умение работать в паре и в группах.</w:t>
            </w:r>
          </w:p>
          <w:p w:rsidR="00EE1B1B" w:rsidRDefault="00EE1B1B" w:rsidP="00E262A7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color w:val="00B050"/>
                <w:sz w:val="28"/>
                <w:szCs w:val="28"/>
              </w:rPr>
            </w:pPr>
          </w:p>
          <w:p w:rsidR="001976DC" w:rsidRDefault="001976DC" w:rsidP="00E262A7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color w:val="00B050"/>
                <w:sz w:val="28"/>
                <w:szCs w:val="28"/>
              </w:rPr>
            </w:pPr>
          </w:p>
          <w:p w:rsidR="001976DC" w:rsidRDefault="001976DC" w:rsidP="00E262A7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color w:val="00B050"/>
                <w:sz w:val="28"/>
                <w:szCs w:val="28"/>
              </w:rPr>
            </w:pPr>
          </w:p>
          <w:p w:rsidR="001976DC" w:rsidRDefault="001976DC" w:rsidP="00E262A7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color w:val="00B050"/>
                <w:sz w:val="28"/>
                <w:szCs w:val="28"/>
              </w:rPr>
            </w:pPr>
          </w:p>
          <w:p w:rsidR="001976DC" w:rsidRDefault="001976DC" w:rsidP="00E262A7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color w:val="00B050"/>
                <w:sz w:val="28"/>
                <w:szCs w:val="28"/>
              </w:rPr>
            </w:pPr>
          </w:p>
          <w:p w:rsidR="00EE1B1B" w:rsidRPr="00EE1B1B" w:rsidRDefault="00EE1B1B" w:rsidP="00EE1B1B">
            <w:pPr>
              <w:pStyle w:val="a3"/>
              <w:shd w:val="clear" w:color="auto" w:fill="FFFFFF"/>
              <w:spacing w:before="0" w:after="0" w:line="263" w:lineRule="atLeast"/>
              <w:jc w:val="center"/>
              <w:rPr>
                <w:rStyle w:val="a4"/>
                <w:color w:val="ED7D31" w:themeColor="accent2"/>
                <w:sz w:val="28"/>
                <w:szCs w:val="28"/>
                <w:u w:val="single"/>
              </w:rPr>
            </w:pPr>
            <w:r w:rsidRPr="00EE1B1B">
              <w:rPr>
                <w:rStyle w:val="a4"/>
                <w:color w:val="ED7D31" w:themeColor="accent2"/>
                <w:sz w:val="28"/>
                <w:szCs w:val="28"/>
                <w:u w:val="single"/>
              </w:rPr>
              <w:t>Регулятивные:</w:t>
            </w:r>
          </w:p>
          <w:p w:rsidR="00EE1B1B" w:rsidRDefault="00EE1B1B" w:rsidP="00EE1B1B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color w:val="ED7D31" w:themeColor="accent2"/>
                <w:sz w:val="28"/>
                <w:szCs w:val="28"/>
              </w:rPr>
            </w:pPr>
            <w:r>
              <w:rPr>
                <w:rStyle w:val="a4"/>
                <w:color w:val="ED7D31" w:themeColor="accent2"/>
                <w:sz w:val="28"/>
                <w:szCs w:val="28"/>
              </w:rPr>
              <w:t>1.</w:t>
            </w:r>
            <w:r>
              <w:t xml:space="preserve"> </w:t>
            </w:r>
            <w:r w:rsidRPr="00EE1B1B">
              <w:rPr>
                <w:rStyle w:val="a4"/>
                <w:color w:val="ED7D31" w:themeColor="accent2"/>
                <w:sz w:val="28"/>
                <w:szCs w:val="28"/>
              </w:rPr>
              <w:t>Определять и формулировать цель деятельно</w:t>
            </w:r>
            <w:r>
              <w:rPr>
                <w:rStyle w:val="a4"/>
                <w:color w:val="ED7D31" w:themeColor="accent2"/>
                <w:sz w:val="28"/>
                <w:szCs w:val="28"/>
              </w:rPr>
              <w:t>сти на уроке с помощью учителя.</w:t>
            </w:r>
          </w:p>
          <w:p w:rsidR="00EE1B1B" w:rsidRPr="00EE1B1B" w:rsidRDefault="00EE1B1B" w:rsidP="00EE1B1B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color w:val="ED7D31" w:themeColor="accent2"/>
                <w:sz w:val="28"/>
                <w:szCs w:val="28"/>
              </w:rPr>
            </w:pPr>
            <w:r>
              <w:rPr>
                <w:rStyle w:val="a4"/>
                <w:color w:val="ED7D31" w:themeColor="accent2"/>
                <w:sz w:val="28"/>
                <w:szCs w:val="28"/>
              </w:rPr>
              <w:t>2</w:t>
            </w:r>
            <w:r w:rsidRPr="00EE1B1B">
              <w:rPr>
                <w:rStyle w:val="a4"/>
                <w:color w:val="ED7D31" w:themeColor="accent2"/>
                <w:sz w:val="28"/>
                <w:szCs w:val="28"/>
              </w:rPr>
              <w:t xml:space="preserve">. Учиться высказывать своё предположение (версию) на основе </w:t>
            </w:r>
            <w:r>
              <w:rPr>
                <w:rStyle w:val="a4"/>
                <w:color w:val="ED7D31" w:themeColor="accent2"/>
                <w:sz w:val="28"/>
                <w:szCs w:val="28"/>
              </w:rPr>
              <w:t>работы с иллюстрацией учебника.</w:t>
            </w:r>
          </w:p>
          <w:p w:rsidR="00EE1B1B" w:rsidRDefault="00EE1B1B" w:rsidP="00EE1B1B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color w:val="ED7D31" w:themeColor="accent2"/>
                <w:sz w:val="28"/>
                <w:szCs w:val="28"/>
              </w:rPr>
            </w:pPr>
            <w:r>
              <w:rPr>
                <w:rStyle w:val="a4"/>
                <w:color w:val="ED7D31" w:themeColor="accent2"/>
                <w:sz w:val="28"/>
                <w:szCs w:val="28"/>
              </w:rPr>
              <w:t>3</w:t>
            </w:r>
            <w:r w:rsidRPr="00EE1B1B">
              <w:rPr>
                <w:rStyle w:val="a4"/>
                <w:color w:val="ED7D31" w:themeColor="accent2"/>
                <w:sz w:val="28"/>
                <w:szCs w:val="28"/>
              </w:rPr>
              <w:t xml:space="preserve">. Учиться работать </w:t>
            </w:r>
            <w:r>
              <w:rPr>
                <w:rStyle w:val="a4"/>
                <w:color w:val="ED7D31" w:themeColor="accent2"/>
                <w:sz w:val="28"/>
                <w:szCs w:val="28"/>
              </w:rPr>
              <w:t xml:space="preserve">по </w:t>
            </w:r>
            <w:r w:rsidRPr="00EE1B1B">
              <w:rPr>
                <w:rStyle w:val="a4"/>
                <w:color w:val="ED7D31" w:themeColor="accent2"/>
                <w:sz w:val="28"/>
                <w:szCs w:val="28"/>
              </w:rPr>
              <w:t>плану.</w:t>
            </w:r>
          </w:p>
          <w:p w:rsidR="00EE1B1B" w:rsidRDefault="00EE1B1B" w:rsidP="00EE1B1B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color w:val="ED7D31" w:themeColor="accent2"/>
                <w:sz w:val="28"/>
                <w:szCs w:val="28"/>
              </w:rPr>
            </w:pPr>
          </w:p>
          <w:p w:rsidR="001976DC" w:rsidRDefault="001976DC" w:rsidP="00EE1B1B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color w:val="ED7D31" w:themeColor="accent2"/>
                <w:sz w:val="28"/>
                <w:szCs w:val="28"/>
              </w:rPr>
            </w:pPr>
          </w:p>
          <w:p w:rsidR="001976DC" w:rsidRDefault="001976DC" w:rsidP="00EE1B1B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color w:val="ED7D31" w:themeColor="accent2"/>
                <w:sz w:val="28"/>
                <w:szCs w:val="28"/>
              </w:rPr>
            </w:pPr>
          </w:p>
          <w:p w:rsidR="001976DC" w:rsidRDefault="001976DC" w:rsidP="00EE1B1B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color w:val="ED7D31" w:themeColor="accent2"/>
                <w:sz w:val="28"/>
                <w:szCs w:val="28"/>
              </w:rPr>
            </w:pPr>
          </w:p>
          <w:p w:rsidR="001976DC" w:rsidRDefault="001976DC" w:rsidP="00EE1B1B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color w:val="ED7D31" w:themeColor="accent2"/>
                <w:sz w:val="28"/>
                <w:szCs w:val="28"/>
              </w:rPr>
            </w:pPr>
          </w:p>
          <w:p w:rsidR="00EE1B1B" w:rsidRDefault="00EE1B1B" w:rsidP="00EE1B1B">
            <w:pPr>
              <w:pStyle w:val="a3"/>
              <w:shd w:val="clear" w:color="auto" w:fill="FFFFFF"/>
              <w:spacing w:before="0" w:after="0" w:line="263" w:lineRule="atLeast"/>
              <w:jc w:val="center"/>
              <w:rPr>
                <w:rStyle w:val="a4"/>
                <w:color w:val="FF0000"/>
                <w:sz w:val="28"/>
                <w:szCs w:val="28"/>
              </w:rPr>
            </w:pPr>
            <w:r>
              <w:rPr>
                <w:rStyle w:val="a4"/>
                <w:color w:val="FF0000"/>
                <w:sz w:val="28"/>
                <w:szCs w:val="28"/>
              </w:rPr>
              <w:t>Личностные:</w:t>
            </w:r>
          </w:p>
          <w:p w:rsidR="00EE1B1B" w:rsidRDefault="00EE1B1B" w:rsidP="00EE1B1B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color w:val="FF0000"/>
                <w:sz w:val="28"/>
                <w:szCs w:val="28"/>
              </w:rPr>
            </w:pPr>
            <w:r>
              <w:rPr>
                <w:rStyle w:val="a4"/>
                <w:color w:val="FF0000"/>
                <w:sz w:val="28"/>
                <w:szCs w:val="28"/>
              </w:rPr>
              <w:t>1.</w:t>
            </w:r>
            <w:r>
              <w:t xml:space="preserve"> </w:t>
            </w:r>
            <w:r>
              <w:rPr>
                <w:rStyle w:val="a4"/>
                <w:color w:val="FF0000"/>
                <w:sz w:val="28"/>
                <w:szCs w:val="28"/>
              </w:rPr>
              <w:t xml:space="preserve">Развивать </w:t>
            </w:r>
            <w:r w:rsidRPr="00EE1B1B">
              <w:rPr>
                <w:rStyle w:val="a4"/>
                <w:color w:val="FF0000"/>
                <w:sz w:val="28"/>
                <w:szCs w:val="28"/>
              </w:rPr>
              <w:t xml:space="preserve">умения выказывать своё отношение к героям, выражать </w:t>
            </w:r>
            <w:r>
              <w:rPr>
                <w:rStyle w:val="a4"/>
                <w:color w:val="FF0000"/>
                <w:sz w:val="28"/>
                <w:szCs w:val="28"/>
              </w:rPr>
              <w:t xml:space="preserve">свои </w:t>
            </w:r>
            <w:r w:rsidRPr="00EE1B1B">
              <w:rPr>
                <w:rStyle w:val="a4"/>
                <w:color w:val="FF0000"/>
                <w:sz w:val="28"/>
                <w:szCs w:val="28"/>
              </w:rPr>
              <w:t>эмоции.</w:t>
            </w:r>
          </w:p>
          <w:p w:rsidR="00EE1B1B" w:rsidRDefault="00EE1B1B" w:rsidP="00EE1B1B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color w:val="FF0000"/>
                <w:sz w:val="28"/>
                <w:szCs w:val="28"/>
              </w:rPr>
            </w:pPr>
            <w:r>
              <w:rPr>
                <w:rStyle w:val="a4"/>
                <w:color w:val="FF0000"/>
                <w:sz w:val="28"/>
                <w:szCs w:val="28"/>
              </w:rPr>
              <w:lastRenderedPageBreak/>
              <w:t>2.</w:t>
            </w:r>
            <w:r>
              <w:t xml:space="preserve"> </w:t>
            </w:r>
            <w:r>
              <w:rPr>
                <w:rStyle w:val="a4"/>
                <w:color w:val="FF0000"/>
                <w:sz w:val="28"/>
                <w:szCs w:val="28"/>
              </w:rPr>
              <w:t>Сформировать</w:t>
            </w:r>
            <w:r w:rsidRPr="00EE1B1B">
              <w:rPr>
                <w:rStyle w:val="a4"/>
                <w:color w:val="FF0000"/>
                <w:sz w:val="28"/>
                <w:szCs w:val="28"/>
              </w:rPr>
              <w:t xml:space="preserve"> мотивацию к обучению и целенаправленной познавательной деятельности.</w:t>
            </w:r>
          </w:p>
          <w:p w:rsidR="00EE1B1B" w:rsidRPr="00EE1B1B" w:rsidRDefault="00EE1B1B" w:rsidP="00EE1B1B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color w:val="FF0000"/>
                <w:sz w:val="28"/>
                <w:szCs w:val="28"/>
              </w:rPr>
            </w:pPr>
            <w:r>
              <w:rPr>
                <w:rStyle w:val="a4"/>
                <w:color w:val="FF0000"/>
                <w:sz w:val="28"/>
                <w:szCs w:val="28"/>
              </w:rPr>
              <w:t>3.</w:t>
            </w:r>
            <w:r w:rsidR="001976DC">
              <w:rPr>
                <w:rStyle w:val="a4"/>
                <w:color w:val="FF0000"/>
                <w:sz w:val="28"/>
                <w:szCs w:val="28"/>
              </w:rPr>
              <w:t xml:space="preserve"> Научиться оценивать поступки </w:t>
            </w:r>
            <w:r w:rsidR="001976DC" w:rsidRPr="001976DC">
              <w:rPr>
                <w:rStyle w:val="a4"/>
                <w:color w:val="FF0000"/>
                <w:sz w:val="28"/>
                <w:szCs w:val="28"/>
              </w:rPr>
              <w:t>в соответствии с определённой ситуацией</w:t>
            </w:r>
            <w:r w:rsidR="001976DC">
              <w:rPr>
                <w:rStyle w:val="a4"/>
                <w:color w:val="FF0000"/>
                <w:sz w:val="28"/>
                <w:szCs w:val="28"/>
              </w:rPr>
              <w:t xml:space="preserve"> в произведении</w:t>
            </w:r>
            <w:r w:rsidR="001976DC" w:rsidRPr="001976DC">
              <w:rPr>
                <w:rStyle w:val="a4"/>
                <w:color w:val="FF0000"/>
                <w:sz w:val="28"/>
                <w:szCs w:val="28"/>
              </w:rPr>
              <w:t>.</w:t>
            </w:r>
          </w:p>
          <w:p w:rsidR="00E262A7" w:rsidRPr="00E262A7" w:rsidRDefault="00E262A7" w:rsidP="00E262A7">
            <w:pPr>
              <w:pStyle w:val="a3"/>
              <w:shd w:val="clear" w:color="auto" w:fill="FFFFFF"/>
              <w:spacing w:before="0" w:after="0" w:line="263" w:lineRule="atLeast"/>
              <w:rPr>
                <w:bCs/>
                <w:color w:val="00B050"/>
                <w:sz w:val="28"/>
                <w:szCs w:val="28"/>
              </w:rPr>
            </w:pPr>
          </w:p>
          <w:p w:rsidR="00E262A7" w:rsidRDefault="00E262A7" w:rsidP="00E262A7">
            <w:pPr>
              <w:pStyle w:val="a3"/>
              <w:shd w:val="clear" w:color="auto" w:fill="FFFFFF"/>
              <w:spacing w:before="0" w:after="0" w:line="263" w:lineRule="atLeast"/>
              <w:rPr>
                <w:shd w:val="clear" w:color="auto" w:fill="FFFF00"/>
              </w:rPr>
            </w:pPr>
          </w:p>
          <w:p w:rsidR="00E262A7" w:rsidRDefault="00E262A7" w:rsidP="00E262A7">
            <w:pPr>
              <w:pStyle w:val="a3"/>
              <w:shd w:val="clear" w:color="auto" w:fill="FFFFFF"/>
              <w:spacing w:before="0" w:after="0" w:line="263" w:lineRule="atLeast"/>
              <w:rPr>
                <w:shd w:val="clear" w:color="auto" w:fill="FFFF00"/>
              </w:rPr>
            </w:pPr>
          </w:p>
          <w:p w:rsidR="00E262A7" w:rsidRDefault="00E262A7" w:rsidP="00E262A7">
            <w:pPr>
              <w:pStyle w:val="a3"/>
              <w:shd w:val="clear" w:color="auto" w:fill="FFFFFF"/>
              <w:spacing w:before="0" w:after="0" w:line="263" w:lineRule="atLeast"/>
              <w:rPr>
                <w:shd w:val="clear" w:color="auto" w:fill="FFFF00"/>
              </w:rPr>
            </w:pPr>
          </w:p>
          <w:p w:rsidR="00E262A7" w:rsidRDefault="00E262A7" w:rsidP="00E262A7">
            <w:pPr>
              <w:pStyle w:val="a3"/>
              <w:shd w:val="clear" w:color="auto" w:fill="FFFFFF"/>
              <w:spacing w:before="0" w:after="0" w:line="263" w:lineRule="atLeast"/>
              <w:rPr>
                <w:shd w:val="clear" w:color="auto" w:fill="FFFF00"/>
              </w:rPr>
            </w:pPr>
          </w:p>
          <w:p w:rsidR="00E262A7" w:rsidRPr="00E262A7" w:rsidRDefault="00E262A7" w:rsidP="00E262A7">
            <w:pPr>
              <w:pStyle w:val="a3"/>
              <w:shd w:val="clear" w:color="auto" w:fill="FFFFFF"/>
              <w:spacing w:before="0" w:after="0" w:line="263" w:lineRule="atLeast"/>
              <w:rPr>
                <w:shd w:val="clear" w:color="auto" w:fill="FFFF00"/>
              </w:rPr>
            </w:pPr>
          </w:p>
          <w:p w:rsidR="00E17566" w:rsidRDefault="00E17566">
            <w:pPr>
              <w:pStyle w:val="a3"/>
              <w:shd w:val="clear" w:color="auto" w:fill="FFFFFF"/>
              <w:spacing w:before="0" w:after="0" w:line="20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shd w:val="clear" w:color="auto" w:fill="FFFF00"/>
              </w:rPr>
              <w:t xml:space="preserve"> </w:t>
            </w:r>
          </w:p>
        </w:tc>
      </w:tr>
      <w:tr w:rsidR="00E17566" w:rsidTr="00E17566">
        <w:trPr>
          <w:trHeight w:val="44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7566" w:rsidRDefault="00E1756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7566" w:rsidRDefault="00E17566">
            <w:pPr>
              <w:spacing w:after="0" w:line="240" w:lineRule="auto"/>
              <w:rPr>
                <w:rFonts w:ascii="Times New Roman" w:eastAsia="JournalC" w:hAnsi="Times New Roman" w:cs="JournalC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ΙΙΙ. Итог.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7566" w:rsidRDefault="00E17566">
            <w:pPr>
              <w:autoSpaceDE w:val="0"/>
              <w:snapToGrid w:val="0"/>
              <w:spacing w:after="0" w:line="200" w:lineRule="atLeast"/>
              <w:jc w:val="both"/>
              <w:rPr>
                <w:rFonts w:ascii="Times New Roman" w:eastAsia="JournalSansC" w:hAnsi="Times New Roman" w:cs="JournalSansC"/>
                <w:color w:val="000000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color w:val="000000"/>
                <w:sz w:val="28"/>
                <w:szCs w:val="28"/>
              </w:rPr>
              <w:t>– Какая пословица могла бы служить названием сказки:</w:t>
            </w:r>
          </w:p>
          <w:p w:rsidR="00E17566" w:rsidRDefault="00E17566">
            <w:pPr>
              <w:autoSpaceDE w:val="0"/>
              <w:spacing w:after="0" w:line="200" w:lineRule="atLeast"/>
              <w:jc w:val="both"/>
              <w:rPr>
                <w:rFonts w:ascii="Times New Roman" w:eastAsia="JournalSansC" w:hAnsi="Times New Roman" w:cs="JournalSansC"/>
                <w:color w:val="000000"/>
                <w:sz w:val="28"/>
                <w:szCs w:val="28"/>
              </w:rPr>
            </w:pPr>
            <w:r>
              <w:rPr>
                <w:rFonts w:ascii="Times New Roman" w:eastAsia="JournalSansC" w:hAnsi="Times New Roman" w:cs="JournalSansC"/>
                <w:color w:val="000000"/>
                <w:sz w:val="28"/>
                <w:szCs w:val="28"/>
              </w:rPr>
              <w:t>«Корми деда на печи, сам будешь там».</w:t>
            </w:r>
          </w:p>
          <w:p w:rsidR="00E17566" w:rsidRDefault="00E17566">
            <w:pPr>
              <w:autoSpaceDE w:val="0"/>
              <w:spacing w:after="0" w:line="200" w:lineRule="atLeast"/>
              <w:jc w:val="both"/>
              <w:rPr>
                <w:rFonts w:ascii="Times New Roman" w:eastAsia="JournalSansC" w:hAnsi="Times New Roman" w:cs="JournalSansC"/>
                <w:color w:val="000000"/>
                <w:sz w:val="28"/>
                <w:szCs w:val="28"/>
              </w:rPr>
            </w:pPr>
            <w:r>
              <w:rPr>
                <w:rFonts w:ascii="Times New Roman" w:eastAsia="JournalSansC" w:hAnsi="Times New Roman" w:cs="JournalSansC"/>
                <w:color w:val="000000"/>
                <w:sz w:val="28"/>
                <w:szCs w:val="28"/>
              </w:rPr>
              <w:t>«Корни старые – ветки новые».</w:t>
            </w:r>
          </w:p>
          <w:p w:rsidR="00E17566" w:rsidRDefault="00E17566">
            <w:pPr>
              <w:autoSpaceDE w:val="0"/>
              <w:spacing w:after="0" w:line="200" w:lineRule="atLeast"/>
              <w:jc w:val="both"/>
              <w:rPr>
                <w:rFonts w:ascii="Times New Roman" w:eastAsia="JournalSansC" w:hAnsi="Times New Roman" w:cs="JournalSansC"/>
                <w:color w:val="000000"/>
                <w:sz w:val="28"/>
                <w:szCs w:val="28"/>
              </w:rPr>
            </w:pPr>
            <w:r>
              <w:rPr>
                <w:rFonts w:ascii="Times New Roman" w:eastAsia="JournalSansC" w:hAnsi="Times New Roman" w:cs="JournalSansC"/>
                <w:color w:val="000000"/>
                <w:sz w:val="28"/>
                <w:szCs w:val="28"/>
              </w:rPr>
              <w:t>«Без старых не проживёшь»?</w:t>
            </w:r>
          </w:p>
          <w:p w:rsidR="00E17566" w:rsidRDefault="00E17566">
            <w:pPr>
              <w:autoSpaceDE w:val="0"/>
              <w:spacing w:after="0" w:line="200" w:lineRule="atLeast"/>
              <w:jc w:val="both"/>
              <w:rPr>
                <w:rFonts w:ascii="Times New Roman" w:hAnsi="Times New Roman"/>
                <w:color w:val="993366"/>
                <w:sz w:val="24"/>
                <w:szCs w:val="24"/>
              </w:rPr>
            </w:pPr>
          </w:p>
          <w:p w:rsidR="00E17566" w:rsidRDefault="00E17566">
            <w:pPr>
              <w:spacing w:after="0" w:line="200" w:lineRule="atLeast"/>
              <w:jc w:val="both"/>
              <w:rPr>
                <w:rFonts w:ascii="Times New Roman" w:hAnsi="Times New Roman"/>
                <w:color w:val="993366"/>
                <w:sz w:val="24"/>
                <w:szCs w:val="24"/>
              </w:rPr>
            </w:pPr>
            <w:r>
              <w:rPr>
                <w:rFonts w:ascii="Times New Roman" w:hAnsi="Times New Roman"/>
                <w:color w:val="993366"/>
                <w:sz w:val="24"/>
                <w:szCs w:val="24"/>
              </w:rPr>
              <w:t>– С каким настроением уходите с урока?</w:t>
            </w:r>
          </w:p>
          <w:p w:rsidR="00E17566" w:rsidRDefault="00E17566">
            <w:pPr>
              <w:autoSpaceDE w:val="0"/>
              <w:spacing w:after="0" w:line="200" w:lineRule="atLeast"/>
              <w:jc w:val="both"/>
              <w:rPr>
                <w:b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/>
                <w:color w:val="993366"/>
                <w:sz w:val="24"/>
                <w:szCs w:val="24"/>
              </w:rPr>
              <w:t>–</w:t>
            </w:r>
            <w:r>
              <w:rPr>
                <w:rFonts w:ascii="Times New Roman" w:eastAsia="JournalC" w:hAnsi="Times New Roman"/>
                <w:color w:val="993366"/>
                <w:sz w:val="24"/>
                <w:szCs w:val="24"/>
              </w:rPr>
              <w:t xml:space="preserve"> Как бы вы сами оценили свою работу?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66" w:rsidRDefault="00E1756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E17566" w:rsidRDefault="00E1756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17566" w:rsidTr="00E17566">
        <w:trPr>
          <w:trHeight w:val="44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7566" w:rsidRDefault="00E17566">
            <w:pPr>
              <w:snapToGrid w:val="0"/>
              <w:spacing w:after="0" w:line="240" w:lineRule="auto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ΙV. Домашнее задание.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7566" w:rsidRDefault="00E17566">
            <w:pPr>
              <w:tabs>
                <w:tab w:val="left" w:pos="2514"/>
              </w:tabs>
              <w:autoSpaceDE w:val="0"/>
              <w:spacing w:after="0" w:line="200" w:lineRule="atLeast"/>
              <w:jc w:val="both"/>
              <w:rPr>
                <w:rFonts w:ascii="Times New Roman" w:eastAsia="JournalC" w:hAnsi="Times New Roman" w:cs="JournalC"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>1. Прочитать 13-ю часть сказки «Мудрая девушка».</w:t>
            </w:r>
          </w:p>
          <w:p w:rsidR="00E17566" w:rsidRDefault="00E17566">
            <w:pPr>
              <w:autoSpaceDE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JournalC" w:hAnsi="Times New Roman" w:cs="JournalC"/>
                <w:sz w:val="28"/>
                <w:szCs w:val="28"/>
              </w:rPr>
              <w:t>2. Выполнить задание 2 в тетради на с. 32.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66" w:rsidRDefault="00E1756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17566" w:rsidRDefault="00E17566" w:rsidP="00E17566">
      <w:pPr>
        <w:spacing w:after="0" w:line="240" w:lineRule="auto"/>
        <w:rPr>
          <w:rFonts w:ascii="Times New Roman" w:hAnsi="Times New Roman"/>
          <w:b/>
          <w:color w:val="993366"/>
          <w:sz w:val="28"/>
          <w:szCs w:val="28"/>
        </w:rPr>
      </w:pPr>
    </w:p>
    <w:p w:rsidR="00E17566" w:rsidRDefault="00E17566" w:rsidP="00E17566">
      <w:pPr>
        <w:spacing w:after="0" w:line="240" w:lineRule="auto"/>
        <w:rPr>
          <w:rFonts w:ascii="Times New Roman" w:eastAsia="JournalC" w:hAnsi="Times New Roman"/>
          <w:color w:val="993366"/>
          <w:sz w:val="28"/>
          <w:szCs w:val="28"/>
        </w:rPr>
      </w:pPr>
      <w:r>
        <w:rPr>
          <w:rFonts w:ascii="Times New Roman" w:hAnsi="Times New Roman"/>
          <w:b/>
          <w:color w:val="993366"/>
          <w:sz w:val="28"/>
          <w:szCs w:val="28"/>
        </w:rPr>
        <w:t>Деятельность учащихся:</w:t>
      </w:r>
    </w:p>
    <w:p w:rsidR="00E17566" w:rsidRDefault="00E17566" w:rsidP="00E17566">
      <w:pPr>
        <w:spacing w:after="0" w:line="240" w:lineRule="auto"/>
        <w:rPr>
          <w:rFonts w:ascii="Times New Roman" w:eastAsia="JournalC" w:hAnsi="Times New Roman"/>
          <w:color w:val="993366"/>
          <w:sz w:val="28"/>
          <w:szCs w:val="28"/>
        </w:rPr>
      </w:pPr>
    </w:p>
    <w:p w:rsidR="001976DC" w:rsidRDefault="00E17566" w:rsidP="001976DC">
      <w:pPr>
        <w:spacing w:after="0" w:line="240" w:lineRule="auto"/>
        <w:ind w:firstLine="708"/>
        <w:rPr>
          <w:rFonts w:ascii="Times New Roman" w:eastAsia="JournalC-Italic" w:hAnsi="Times New Roman"/>
          <w:color w:val="993366"/>
          <w:sz w:val="28"/>
          <w:szCs w:val="28"/>
        </w:rPr>
      </w:pPr>
      <w:r>
        <w:rPr>
          <w:rFonts w:ascii="Times New Roman" w:eastAsia="JournalC" w:hAnsi="Times New Roman"/>
          <w:color w:val="993366"/>
          <w:sz w:val="28"/>
          <w:szCs w:val="28"/>
        </w:rPr>
        <w:t xml:space="preserve">– </w:t>
      </w:r>
      <w:r>
        <w:rPr>
          <w:rFonts w:ascii="Times New Roman" w:eastAsia="JournalC-Italic" w:hAnsi="Times New Roman"/>
          <w:color w:val="993366"/>
          <w:sz w:val="28"/>
          <w:szCs w:val="28"/>
        </w:rPr>
        <w:t>Участвовать</w:t>
      </w:r>
      <w:r>
        <w:rPr>
          <w:rFonts w:ascii="Times New Roman" w:eastAsia="JournalC-Italic" w:hAnsi="Times New Roman"/>
          <w:i/>
          <w:iCs/>
          <w:color w:val="993366"/>
          <w:sz w:val="28"/>
          <w:szCs w:val="28"/>
        </w:rPr>
        <w:t xml:space="preserve"> </w:t>
      </w:r>
      <w:r>
        <w:rPr>
          <w:rFonts w:ascii="Times New Roman" w:eastAsia="JournalC" w:hAnsi="Times New Roman"/>
          <w:color w:val="993366"/>
          <w:sz w:val="28"/>
          <w:szCs w:val="28"/>
        </w:rPr>
        <w:t>в диалоге в соответствии с правилами речевого общения.</w:t>
      </w:r>
    </w:p>
    <w:p w:rsidR="00E17566" w:rsidRPr="001976DC" w:rsidRDefault="00E17566" w:rsidP="001976DC">
      <w:pPr>
        <w:spacing w:after="0" w:line="240" w:lineRule="auto"/>
        <w:ind w:firstLine="708"/>
        <w:rPr>
          <w:rFonts w:ascii="Times New Roman" w:eastAsia="JournalC-Italic" w:hAnsi="Times New Roman"/>
          <w:color w:val="993366"/>
          <w:sz w:val="28"/>
          <w:szCs w:val="28"/>
        </w:rPr>
      </w:pPr>
      <w:bookmarkStart w:id="0" w:name="_GoBack"/>
      <w:bookmarkEnd w:id="0"/>
      <w:r>
        <w:rPr>
          <w:rFonts w:ascii="Times New Roman" w:eastAsia="JournalC-Italic" w:hAnsi="Times New Roman"/>
          <w:color w:val="993366"/>
          <w:sz w:val="28"/>
          <w:szCs w:val="28"/>
        </w:rPr>
        <w:lastRenderedPageBreak/>
        <w:t xml:space="preserve">– Читать </w:t>
      </w:r>
      <w:r>
        <w:rPr>
          <w:rFonts w:ascii="Times New Roman" w:eastAsia="JournalC" w:hAnsi="Times New Roman"/>
          <w:color w:val="993366"/>
          <w:sz w:val="28"/>
          <w:szCs w:val="28"/>
        </w:rPr>
        <w:t>вслух целыми</w:t>
      </w:r>
      <w:r>
        <w:rPr>
          <w:rFonts w:ascii="Times New Roman" w:eastAsia="JournalC" w:hAnsi="Times New Roman"/>
          <w:b/>
          <w:color w:val="993366"/>
          <w:sz w:val="28"/>
          <w:szCs w:val="28"/>
        </w:rPr>
        <w:t xml:space="preserve"> </w:t>
      </w:r>
      <w:r>
        <w:rPr>
          <w:rFonts w:ascii="Times New Roman" w:eastAsia="JournalC" w:hAnsi="Times New Roman"/>
          <w:color w:val="993366"/>
          <w:sz w:val="28"/>
          <w:szCs w:val="28"/>
        </w:rPr>
        <w:t>словами осознанно, правильно, выразительно, используя интонацию, соответствующие темп и тон речи.</w:t>
      </w:r>
    </w:p>
    <w:p w:rsidR="00094662" w:rsidRDefault="00094662"/>
    <w:sectPr w:rsidR="00094662" w:rsidSect="00E1756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C">
    <w:charset w:val="CC"/>
    <w:family w:val="auto"/>
    <w:pitch w:val="default"/>
  </w:font>
  <w:font w:name="JournalC-Bold">
    <w:charset w:val="CC"/>
    <w:family w:val="auto"/>
    <w:pitch w:val="default"/>
  </w:font>
  <w:font w:name="JournalC-Italic">
    <w:charset w:val="CC"/>
    <w:family w:val="script"/>
    <w:pitch w:val="default"/>
  </w:font>
  <w:font w:name="JournalSansC">
    <w:charset w:val="CC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210"/>
    <w:rsid w:val="00094662"/>
    <w:rsid w:val="001976DC"/>
    <w:rsid w:val="00210F0C"/>
    <w:rsid w:val="002A5210"/>
    <w:rsid w:val="00E17566"/>
    <w:rsid w:val="00E262A7"/>
    <w:rsid w:val="00EE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66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17566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17566"/>
  </w:style>
  <w:style w:type="character" w:styleId="a4">
    <w:name w:val="Strong"/>
    <w:basedOn w:val="a0"/>
    <w:qFormat/>
    <w:rsid w:val="00E175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66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17566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17566"/>
  </w:style>
  <w:style w:type="character" w:styleId="a4">
    <w:name w:val="Strong"/>
    <w:basedOn w:val="a0"/>
    <w:qFormat/>
    <w:rsid w:val="00E175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</dc:creator>
  <cp:keywords/>
  <dc:description/>
  <cp:lastModifiedBy>z564124@outlook.com</cp:lastModifiedBy>
  <cp:revision>4</cp:revision>
  <dcterms:created xsi:type="dcterms:W3CDTF">2020-04-02T16:16:00Z</dcterms:created>
  <dcterms:modified xsi:type="dcterms:W3CDTF">2020-04-08T17:52:00Z</dcterms:modified>
</cp:coreProperties>
</file>